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CB1916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60288" stroked="f">
            <v:textbox style="mso-next-textbox:#_x0000_s1028">
              <w:txbxContent>
                <w:p w:rsidR="001E6CD7" w:rsidRPr="0048421D" w:rsidRDefault="007F131F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="001E6CD7"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</w:t>
                  </w:r>
                  <w:r w:rsidR="003360DF"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</w:t>
                  </w:r>
                  <w:r w:rsidR="00B7077E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Sc</w:t>
                  </w:r>
                  <w:r w:rsidR="001E6CD7"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</w:t>
                  </w:r>
                  <w:r w:rsidR="00491AC6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e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Secondaria di </w:t>
                  </w:r>
                  <w:proofErr w:type="spellStart"/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="001E6CD7"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 w:rsidRPr="00EF5F50"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5038" cy="720000"/>
            <wp:effectExtent l="19050" t="0" r="6562" b="0"/>
            <wp:docPr id="5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3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916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9264;mso-position-horizontal-relative:text;mso-position-vertical-relative:text" stroked="f">
            <v:textbox style="mso-next-textbox:#_x0000_s1027">
              <w:txbxContent>
                <w:p w:rsidR="00B7077E" w:rsidRDefault="00B7077E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</w:t>
                  </w:r>
                  <w:r w:rsidR="003360D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v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 w:rsidR="00C44565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 w:rsidR="00337889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 w:rsidR="00337889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68096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proofErr w:type="spellStart"/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Falzè</w:t>
                  </w:r>
                  <w:proofErr w:type="spellEnd"/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Trevignano</w:t>
                  </w:r>
                  <w:proofErr w:type="spellEnd"/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="00322D9A"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B7077E" w:rsidRDefault="00B7077E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</w:t>
                  </w:r>
                  <w:r w:rsidR="00491AC6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Co</w:t>
                  </w:r>
                  <w:r w:rsidR="00172E4D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dice  scuola: TVIC82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72E4D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800G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1E6CD7" w:rsidRPr="00C12123" w:rsidRDefault="00B7077E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1E6CD7" w:rsidRPr="00C12123" w:rsidRDefault="00491AC6" w:rsidP="00491AC6">
                  <w:pPr>
                    <w:spacing w:before="3"/>
                    <w:jc w:val="center"/>
                    <w:rPr>
                      <w:color w:val="4F81BD" w:themeColor="accent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 w:rsidR="00627099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6" w:history="1">
                    <w:r w:rsidR="001E6CD7"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7" w:history="1">
                    <w:r w:rsidR="001E6CD7"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="001E6CD7"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8" w:history="1">
                    <w:r w:rsidR="001E6CD7"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1E6CD7" w:rsidRPr="00B04460" w:rsidRDefault="001E6CD7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CB1916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8240;mso-position-horizontal-relative:text;mso-position-vertical-relative:text" stroked="f">
            <v:textbox>
              <w:txbxContent>
                <w:p w:rsidR="001E6CD7" w:rsidRDefault="00EF5F50" w:rsidP="001E6CD7">
                  <w:pPr>
                    <w:jc w:val="center"/>
                  </w:pPr>
                  <w:r w:rsidRPr="00EF5F50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7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257" cy="661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CB1916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66432" o:connectortype="straight" strokecolor="#0d0d0d [3069]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B04460" w:rsidRDefault="00B04460" w:rsidP="00B04460">
      <w:pPr>
        <w:pStyle w:val="NormaleWeb"/>
      </w:pPr>
      <w:r>
        <w:rPr>
          <w:rStyle w:val="Enfasigrassetto"/>
        </w:rPr>
        <w:t xml:space="preserve">OGGETTO: iscrizione alunni con </w:t>
      </w:r>
      <w:proofErr w:type="spellStart"/>
      <w:r>
        <w:rPr>
          <w:rStyle w:val="Enfasigrassetto"/>
        </w:rPr>
        <w:t>D.S.A.</w:t>
      </w:r>
      <w:proofErr w:type="spellEnd"/>
      <w:r>
        <w:rPr>
          <w:rStyle w:val="Enfasigrassetto"/>
        </w:rPr>
        <w:t xml:space="preserve"> (Disturbi Specifici di Apprendimento).</w:t>
      </w:r>
    </w:p>
    <w:p w:rsidR="00B04460" w:rsidRDefault="00B04460" w:rsidP="00B04460">
      <w:pPr>
        <w:pStyle w:val="NormaleWeb"/>
      </w:pPr>
      <w:r>
        <w:t xml:space="preserve">Si comunicano ai  Genitori  degli Alunni con </w:t>
      </w:r>
      <w:proofErr w:type="spellStart"/>
      <w:r>
        <w:t>D.S.A.</w:t>
      </w:r>
      <w:proofErr w:type="spellEnd"/>
      <w:r>
        <w:t xml:space="preserve"> alcune informazioni utili relative alle operazioni di iscrizione, sulla base di quanto previsto </w:t>
      </w:r>
      <w:hyperlink r:id="rId10" w:tgtFrame="_blank" w:history="1">
        <w:r>
          <w:rPr>
            <w:rStyle w:val="Collegamentoipertestuale"/>
          </w:rPr>
          <w:t xml:space="preserve">dall’Accordo Stato Regioni del 24 luglio 2012 (recepito dalla </w:t>
        </w:r>
        <w:proofErr w:type="spellStart"/>
        <w:r>
          <w:rPr>
            <w:rStyle w:val="Collegamentoipertestuale"/>
          </w:rPr>
          <w:t>D.G.R.V.</w:t>
        </w:r>
        <w:proofErr w:type="spellEnd"/>
        <w:r>
          <w:rPr>
            <w:rStyle w:val="Collegamentoipertestuale"/>
          </w:rPr>
          <w:t xml:space="preserve"> del 24 dicembre 2012)</w:t>
        </w:r>
      </w:hyperlink>
      <w:r>
        <w:t>,</w:t>
      </w:r>
    </w:p>
    <w:p w:rsidR="00B04460" w:rsidRDefault="00B04460" w:rsidP="00B04460">
      <w:pPr>
        <w:pStyle w:val="NormaleWeb"/>
      </w:pPr>
      <w:r>
        <w:t> </w:t>
      </w:r>
    </w:p>
    <w:p w:rsidR="00B04460" w:rsidRDefault="00B04460" w:rsidP="00B04460">
      <w:pPr>
        <w:pStyle w:val="NormaleWeb"/>
      </w:pPr>
      <w:r>
        <w:t xml:space="preserve">1.  La diagnosi di </w:t>
      </w:r>
      <w:proofErr w:type="spellStart"/>
      <w:r>
        <w:t>D.S.A.</w:t>
      </w:r>
      <w:proofErr w:type="spellEnd"/>
      <w:r>
        <w:t xml:space="preserve"> è aggiornata al passaggio da un ciclo scolastico al successivo, nonché ogni qualvolta sia necessario modificare l'applicazione degli strumenti didattici e valutativi necessari, su segnalazione della scuola alla famiglia o su iniziativa della famiglia.</w:t>
      </w:r>
    </w:p>
    <w:p w:rsidR="00B04460" w:rsidRDefault="00B04460" w:rsidP="00B04460">
      <w:pPr>
        <w:pStyle w:val="NormaleWeb"/>
      </w:pPr>
      <w:r>
        <w:rPr>
          <w:rStyle w:val="Enfasigrassetto"/>
        </w:rPr>
        <w:t>Pertanto, di norma, non è richiesto l’aggiornamento della diagnosi in occasione del passaggio dalla classe 5^ della scuola primaria alla classe 1^ della scuola secondaria di primo grado, mentre andrà aggiornata nella fase di passaggio alla scuola secondaria di secondo grado;</w:t>
      </w:r>
    </w:p>
    <w:p w:rsidR="00B04460" w:rsidRDefault="00B04460" w:rsidP="00B04460">
      <w:pPr>
        <w:pStyle w:val="NormaleWeb"/>
      </w:pPr>
      <w:r>
        <w:t> </w:t>
      </w:r>
    </w:p>
    <w:p w:rsidR="00B04460" w:rsidRDefault="00B04460" w:rsidP="00B04460">
      <w:pPr>
        <w:pStyle w:val="NormaleWeb"/>
      </w:pPr>
      <w:r>
        <w:t xml:space="preserve">2. La diagnosi di </w:t>
      </w:r>
      <w:proofErr w:type="spellStart"/>
      <w:r>
        <w:t>D.S.A.</w:t>
      </w:r>
      <w:proofErr w:type="spellEnd"/>
      <w:r>
        <w:t xml:space="preserve"> deve essere prodotta in tempo utile per l’attivazione delle misure didattiche e delle modalità di valutazione previste, quindi,  di norma, </w:t>
      </w:r>
      <w:r>
        <w:rPr>
          <w:rStyle w:val="Enfasigrassetto"/>
        </w:rPr>
        <w:t>non oltre il 31 marzo per gli alunni che frequentano gli anni terminali di ciascun ciclo scolastico (3^ Media e 5^ Superiore), in ragione degli adempimenti connessi agli esami di Stato.</w:t>
      </w:r>
      <w:r>
        <w:t xml:space="preserve"> Fa eccezione la prima certificazione diagnostica, che è prodotta al momento della sua formulazione, indipendentemente dal periodo dell’anno in cui ciò avviene;</w:t>
      </w:r>
    </w:p>
    <w:p w:rsidR="00B04460" w:rsidRDefault="00B04460" w:rsidP="00B04460">
      <w:pPr>
        <w:pStyle w:val="NormaleWeb"/>
      </w:pPr>
      <w:r>
        <w:t> </w:t>
      </w:r>
    </w:p>
    <w:p w:rsidR="00B04460" w:rsidRDefault="00B04460" w:rsidP="00B04460">
      <w:pPr>
        <w:pStyle w:val="NormaleWeb"/>
      </w:pPr>
      <w:r>
        <w:t>3. All’atto dell’iscrizione alla classe prima di un nuovo ciclo scolastico (prima classe della secondaria di secondo grado), è opportuno consegnare all’Istituto scolastico la diagnosi in possesso che sarà successivamente soggetta ad aggiornamento;</w:t>
      </w:r>
    </w:p>
    <w:p w:rsidR="00B04460" w:rsidRDefault="00B04460" w:rsidP="00B04460">
      <w:pPr>
        <w:pStyle w:val="NormaleWeb"/>
      </w:pPr>
      <w:r>
        <w:t> </w:t>
      </w:r>
    </w:p>
    <w:p w:rsidR="00B04460" w:rsidRDefault="00B04460" w:rsidP="00B04460">
      <w:pPr>
        <w:pStyle w:val="NormaleWeb"/>
      </w:pPr>
      <w:r>
        <w:t xml:space="preserve">4. La diagnosi di </w:t>
      </w:r>
      <w:proofErr w:type="spellStart"/>
      <w:r>
        <w:t>D.S.A.</w:t>
      </w:r>
      <w:proofErr w:type="spellEnd"/>
      <w:r>
        <w:t xml:space="preserve"> è di norma emessa da neuropsichiatri infantili o da psicologi, i quali sono dipendenti dai servizi pubblici del Sistema sanitario nazionale (ossia aziende ASL, ospedaliere e </w:t>
      </w:r>
      <w:proofErr w:type="spellStart"/>
      <w:r>
        <w:t>ospedaliero-universitarie</w:t>
      </w:r>
      <w:proofErr w:type="spellEnd"/>
      <w:r>
        <w:t xml:space="preserve"> integrate) ovvero da servizi privati iscritti in un apposito Elenco dei soggetti abilitati per il rilascio della diagnosi di DSA tenuto a cura del Servizio Tutela Salute Mentale della Direzione regionale Attuazione Programmazione Sanitaria.</w:t>
      </w:r>
    </w:p>
    <w:p w:rsidR="00A71FC8" w:rsidRPr="001E0F99" w:rsidRDefault="00A71FC8">
      <w:pPr>
        <w:rPr>
          <w:rFonts w:ascii="Verdana" w:hAnsi="Verdana"/>
          <w:sz w:val="21"/>
          <w:szCs w:val="21"/>
          <w:lang w:val="it-IT"/>
        </w:rPr>
      </w:pPr>
    </w:p>
    <w:sectPr w:rsidR="00A71FC8" w:rsidRPr="001E0F99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717"/>
    <w:rsid w:val="0001024B"/>
    <w:rsid w:val="0009247F"/>
    <w:rsid w:val="000A07DC"/>
    <w:rsid w:val="000A1A1D"/>
    <w:rsid w:val="000C7736"/>
    <w:rsid w:val="000D5DE9"/>
    <w:rsid w:val="0010188C"/>
    <w:rsid w:val="00146C1D"/>
    <w:rsid w:val="001674C2"/>
    <w:rsid w:val="00172E4D"/>
    <w:rsid w:val="001B3564"/>
    <w:rsid w:val="001D5B36"/>
    <w:rsid w:val="001E0F99"/>
    <w:rsid w:val="001E6CD7"/>
    <w:rsid w:val="00201553"/>
    <w:rsid w:val="00255504"/>
    <w:rsid w:val="0026211C"/>
    <w:rsid w:val="002A769A"/>
    <w:rsid w:val="002B6CE7"/>
    <w:rsid w:val="003202D1"/>
    <w:rsid w:val="00322D9A"/>
    <w:rsid w:val="003360DF"/>
    <w:rsid w:val="00337889"/>
    <w:rsid w:val="00353D74"/>
    <w:rsid w:val="00372827"/>
    <w:rsid w:val="00386B0C"/>
    <w:rsid w:val="003A6102"/>
    <w:rsid w:val="003C2064"/>
    <w:rsid w:val="003C296F"/>
    <w:rsid w:val="00403F86"/>
    <w:rsid w:val="0048421D"/>
    <w:rsid w:val="00491AC6"/>
    <w:rsid w:val="00493B73"/>
    <w:rsid w:val="00494A46"/>
    <w:rsid w:val="004E2C1A"/>
    <w:rsid w:val="00523AD1"/>
    <w:rsid w:val="005574C0"/>
    <w:rsid w:val="005613C2"/>
    <w:rsid w:val="005D5F9D"/>
    <w:rsid w:val="005E23DE"/>
    <w:rsid w:val="00627099"/>
    <w:rsid w:val="00680963"/>
    <w:rsid w:val="00714717"/>
    <w:rsid w:val="0078111E"/>
    <w:rsid w:val="007B365E"/>
    <w:rsid w:val="007F131F"/>
    <w:rsid w:val="0083171A"/>
    <w:rsid w:val="008C148E"/>
    <w:rsid w:val="00916F97"/>
    <w:rsid w:val="009320EA"/>
    <w:rsid w:val="009560F7"/>
    <w:rsid w:val="009B3E08"/>
    <w:rsid w:val="009D0AE1"/>
    <w:rsid w:val="009D2045"/>
    <w:rsid w:val="00A239EA"/>
    <w:rsid w:val="00A61594"/>
    <w:rsid w:val="00A71FC8"/>
    <w:rsid w:val="00A94AD0"/>
    <w:rsid w:val="00A972B6"/>
    <w:rsid w:val="00AC6476"/>
    <w:rsid w:val="00AF2258"/>
    <w:rsid w:val="00AF76ED"/>
    <w:rsid w:val="00B04460"/>
    <w:rsid w:val="00B7077E"/>
    <w:rsid w:val="00C12123"/>
    <w:rsid w:val="00C44565"/>
    <w:rsid w:val="00CB1916"/>
    <w:rsid w:val="00CB1B60"/>
    <w:rsid w:val="00CB207B"/>
    <w:rsid w:val="00CE02DE"/>
    <w:rsid w:val="00CF5AE4"/>
    <w:rsid w:val="00D76D69"/>
    <w:rsid w:val="00DA1D44"/>
    <w:rsid w:val="00DB24A4"/>
    <w:rsid w:val="00DB5FC4"/>
    <w:rsid w:val="00EF5F50"/>
    <w:rsid w:val="00F25543"/>
    <w:rsid w:val="00F45B63"/>
    <w:rsid w:val="00F53176"/>
    <w:rsid w:val="00F90B36"/>
    <w:rsid w:val="00F94C62"/>
    <w:rsid w:val="00FB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styleId="NormaleWeb">
    <w:name w:val="Normal (Web)"/>
    <w:basedOn w:val="Normale"/>
    <w:uiPriority w:val="99"/>
    <w:semiHidden/>
    <w:unhideWhenUsed/>
    <w:rsid w:val="00B0446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stataletrevign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28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vic828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ur.regione.veneto.it/BurvServices/Pubblica/DettaglioDgr.aspx?id=2449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E5783-4B7A-42EF-B0FC-79ABDE32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santi.moreau</cp:lastModifiedBy>
  <cp:revision>2</cp:revision>
  <cp:lastPrinted>2017-09-23T05:58:00Z</cp:lastPrinted>
  <dcterms:created xsi:type="dcterms:W3CDTF">2017-11-11T11:06:00Z</dcterms:created>
  <dcterms:modified xsi:type="dcterms:W3CDTF">2017-11-11T11:06:00Z</dcterms:modified>
</cp:coreProperties>
</file>